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DD2B" w14:textId="77777777" w:rsidR="00B9242A" w:rsidRPr="00B9242A" w:rsidRDefault="00B9242A" w:rsidP="00B92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/>
          <w:sz w:val="20"/>
          <w:szCs w:val="20"/>
          <w:bdr w:val="none" w:sz="0" w:space="0" w:color="auto"/>
          <w:lang w:val="en-AU"/>
        </w:rPr>
      </w:pPr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>It is vital that you have a clear purpose for your video.</w:t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 xml:space="preserve">Is it Sales? Awareness? Information? Entertainment? Who will be seeing it? Where will it be shown: on the web? </w:t>
      </w:r>
      <w:proofErr w:type="gramStart"/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>At a meeting?</w:t>
      </w:r>
      <w:proofErr w:type="gramEnd"/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 xml:space="preserve"> Television? What device does your audience view videos on?</w:t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>This information is absolutely crucial when designing a concept and delivering a message that your audience will enjoy and relate to.</w:t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b/>
          <w:bCs/>
          <w:color w:val="202020"/>
          <w:bdr w:val="none" w:sz="0" w:space="0" w:color="auto"/>
          <w:shd w:val="clear" w:color="auto" w:fill="FFFFFF"/>
          <w:lang w:val="en-AU"/>
        </w:rPr>
        <w:t>Mobile devices</w:t>
      </w:r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> have overtaken the traditional desktop as the primary venue for watching online videos.</w:t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b/>
          <w:bCs/>
          <w:color w:val="202020"/>
          <w:bdr w:val="none" w:sz="0" w:space="0" w:color="auto"/>
          <w:shd w:val="clear" w:color="auto" w:fill="FFFFFF"/>
          <w:lang w:val="en-AU"/>
        </w:rPr>
        <w:t>It needs to appeal to your potential customers. </w:t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>Narrowing down your video viewer to a specific buyer persona, rather than a generic interested audience, will help you create a much more targeted and effective video in the long run.</w:t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lang w:val="en-AU"/>
        </w:rPr>
        <w:br/>
      </w:r>
      <w:r w:rsidRPr="00B9242A">
        <w:rPr>
          <w:rFonts w:ascii="Helvetica" w:eastAsia="Times New Roman" w:hAnsi="Helvetica"/>
          <w:color w:val="202020"/>
          <w:bdr w:val="none" w:sz="0" w:space="0" w:color="auto"/>
          <w:shd w:val="clear" w:color="auto" w:fill="FFFFFF"/>
          <w:lang w:val="en-AU"/>
        </w:rPr>
        <w:t>For example, younger sales staff or customers often respond to humour that senior management may not understand. You may not be the target audience for your product: remember that you aren’t making a video for yourself. If it works for the audience, embrace it.</w:t>
      </w:r>
    </w:p>
    <w:p w14:paraId="355A9B95" w14:textId="77777777" w:rsidR="009234C0" w:rsidRPr="00B9242A" w:rsidRDefault="009234C0" w:rsidP="00B9242A">
      <w:bookmarkStart w:id="0" w:name="_GoBack"/>
      <w:bookmarkEnd w:id="0"/>
    </w:p>
    <w:sectPr w:rsidR="009234C0" w:rsidRPr="00B9242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9288" w14:textId="77777777" w:rsidR="00000000" w:rsidRDefault="00B9242A">
      <w:r>
        <w:separator/>
      </w:r>
    </w:p>
  </w:endnote>
  <w:endnote w:type="continuationSeparator" w:id="0">
    <w:p w14:paraId="4DF5AFDD" w14:textId="77777777" w:rsidR="00000000" w:rsidRDefault="00B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7694" w14:textId="77777777" w:rsidR="009234C0" w:rsidRDefault="009234C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F6F41" w14:textId="77777777" w:rsidR="00000000" w:rsidRDefault="00B9242A">
      <w:r>
        <w:separator/>
      </w:r>
    </w:p>
  </w:footnote>
  <w:footnote w:type="continuationSeparator" w:id="0">
    <w:p w14:paraId="01F311AE" w14:textId="77777777" w:rsidR="00000000" w:rsidRDefault="00B924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245CA" w14:textId="77777777" w:rsidR="009234C0" w:rsidRDefault="009234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34C0"/>
    <w:rsid w:val="009234C0"/>
    <w:rsid w:val="00B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BD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B9242A"/>
    <w:rPr>
      <w:b/>
      <w:bCs/>
    </w:rPr>
  </w:style>
  <w:style w:type="character" w:customStyle="1" w:styleId="apple-converted-space">
    <w:name w:val="apple-converted-space"/>
    <w:basedOn w:val="DefaultParagraphFont"/>
    <w:rsid w:val="00B924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B9242A"/>
    <w:rPr>
      <w:b/>
      <w:bCs/>
    </w:rPr>
  </w:style>
  <w:style w:type="character" w:customStyle="1" w:styleId="apple-converted-space">
    <w:name w:val="apple-converted-space"/>
    <w:basedOn w:val="DefaultParagraphFont"/>
    <w:rsid w:val="00B9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2017-05-08T00:24:00Z</dcterms:created>
  <dcterms:modified xsi:type="dcterms:W3CDTF">2017-05-08T00:24:00Z</dcterms:modified>
</cp:coreProperties>
</file>